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C1F6E" w14:textId="77777777" w:rsidR="002E6D3C" w:rsidRDefault="002E6D3C" w:rsidP="002B0167">
      <w:pPr>
        <w:pStyle w:val="Lauftext"/>
        <w:ind w:right="1132"/>
        <w:jc w:val="left"/>
        <w:rPr>
          <w:rFonts w:ascii="Arial" w:hAnsi="Arial" w:cs="Arial"/>
        </w:rPr>
      </w:pPr>
    </w:p>
    <w:p w14:paraId="2672A565" w14:textId="77777777" w:rsidR="000872FF" w:rsidRPr="00E1524C" w:rsidRDefault="000872FF" w:rsidP="002B0167">
      <w:pPr>
        <w:pStyle w:val="Lauftext"/>
        <w:ind w:right="1132"/>
        <w:jc w:val="left"/>
        <w:rPr>
          <w:rFonts w:ascii="Myriad Pro" w:hAnsi="Myriad Pro" w:cs="Arial"/>
        </w:rPr>
      </w:pPr>
    </w:p>
    <w:p w14:paraId="173FDC4D" w14:textId="77777777" w:rsidR="000872FF" w:rsidRPr="00E74C76" w:rsidRDefault="000872FF" w:rsidP="002B0167">
      <w:pPr>
        <w:pStyle w:val="Lauftext"/>
        <w:ind w:right="1132"/>
        <w:jc w:val="center"/>
        <w:rPr>
          <w:rFonts w:ascii="Myriad Pro" w:hAnsi="Myriad Pro" w:cs="Arial"/>
          <w:b/>
          <w:color w:val="auto"/>
          <w:sz w:val="22"/>
          <w:szCs w:val="22"/>
        </w:rPr>
      </w:pPr>
      <w:r>
        <w:rPr>
          <w:rFonts w:ascii="Myriad Pro" w:hAnsi="Myriad Pro"/>
          <w:b/>
          <w:color w:val="auto"/>
          <w:sz w:val="22"/>
        </w:rPr>
        <w:t xml:space="preserve">P R E S </w:t>
      </w:r>
      <w:proofErr w:type="spellStart"/>
      <w:r>
        <w:rPr>
          <w:rFonts w:ascii="Myriad Pro" w:hAnsi="Myriad Pro"/>
          <w:b/>
          <w:color w:val="auto"/>
          <w:sz w:val="22"/>
        </w:rPr>
        <w:t>S</w:t>
      </w:r>
      <w:proofErr w:type="spellEnd"/>
      <w:r>
        <w:rPr>
          <w:rFonts w:ascii="Myriad Pro" w:hAnsi="Myriad Pro"/>
          <w:b/>
          <w:color w:val="auto"/>
          <w:sz w:val="22"/>
        </w:rPr>
        <w:t xml:space="preserve">   R E L E A S E</w:t>
      </w:r>
    </w:p>
    <w:p w14:paraId="07F329D4" w14:textId="77777777" w:rsidR="0037388F" w:rsidRPr="00CA2F89" w:rsidRDefault="0037388F" w:rsidP="002B0167">
      <w:pPr>
        <w:spacing w:after="0" w:line="360" w:lineRule="auto"/>
        <w:ind w:right="1132"/>
        <w:jc w:val="center"/>
        <w:rPr>
          <w:b/>
          <w:lang w:val="pt-PT"/>
        </w:rPr>
      </w:pPr>
    </w:p>
    <w:p w14:paraId="169851CE" w14:textId="67CB4475" w:rsidR="000872FF" w:rsidRDefault="00105685" w:rsidP="002B0167">
      <w:pPr>
        <w:spacing w:after="0" w:line="360" w:lineRule="auto"/>
        <w:ind w:right="1132"/>
        <w:jc w:val="center"/>
        <w:rPr>
          <w:b/>
        </w:rPr>
      </w:pPr>
      <w:r>
        <w:rPr>
          <w:b/>
        </w:rPr>
        <w:t xml:space="preserve">Second IO-Link </w:t>
      </w:r>
      <w:r w:rsidR="00D7698C">
        <w:rPr>
          <w:b/>
        </w:rPr>
        <w:t>T</w:t>
      </w:r>
      <w:r>
        <w:rPr>
          <w:b/>
        </w:rPr>
        <w:t xml:space="preserve">est </w:t>
      </w:r>
      <w:r w:rsidR="00D7698C">
        <w:rPr>
          <w:b/>
        </w:rPr>
        <w:t>L</w:t>
      </w:r>
      <w:r>
        <w:rPr>
          <w:b/>
        </w:rPr>
        <w:t>aboratory in China</w:t>
      </w:r>
    </w:p>
    <w:p w14:paraId="51A2A453" w14:textId="4CADEB0D" w:rsidR="001F6425" w:rsidRDefault="00521644" w:rsidP="002B0167">
      <w:pPr>
        <w:spacing w:after="0" w:line="360" w:lineRule="auto"/>
        <w:ind w:right="1132"/>
        <w:jc w:val="center"/>
        <w:rPr>
          <w:bCs/>
          <w:i/>
          <w:iCs/>
        </w:rPr>
      </w:pPr>
      <w:r>
        <w:rPr>
          <w:i/>
        </w:rPr>
        <w:t xml:space="preserve">IO-Link technology has massive </w:t>
      </w:r>
      <w:r w:rsidR="004250A0">
        <w:rPr>
          <w:i/>
        </w:rPr>
        <w:t xml:space="preserve">growth </w:t>
      </w:r>
      <w:r>
        <w:rPr>
          <w:i/>
        </w:rPr>
        <w:t>potential in China</w:t>
      </w:r>
    </w:p>
    <w:p w14:paraId="55D7979B" w14:textId="77777777" w:rsidR="0004499E" w:rsidRPr="00D9615E" w:rsidRDefault="0004499E" w:rsidP="002B0167">
      <w:pPr>
        <w:spacing w:after="0" w:line="360" w:lineRule="auto"/>
        <w:ind w:right="1132"/>
        <w:jc w:val="both"/>
      </w:pPr>
    </w:p>
    <w:p w14:paraId="20591813" w14:textId="5053F2EA" w:rsidR="00105685" w:rsidRDefault="0037388F" w:rsidP="00C7649D">
      <w:pPr>
        <w:spacing w:line="360" w:lineRule="auto"/>
        <w:jc w:val="both"/>
      </w:pPr>
      <w:r>
        <w:rPr>
          <w:b/>
        </w:rPr>
        <w:t>Karlsruhe, Germany – Ju</w:t>
      </w:r>
      <w:r w:rsidR="004250A0">
        <w:rPr>
          <w:b/>
        </w:rPr>
        <w:t>ly 03</w:t>
      </w:r>
      <w:r>
        <w:rPr>
          <w:b/>
        </w:rPr>
        <w:t>, 2024</w:t>
      </w:r>
      <w:r w:rsidR="00D7698C">
        <w:rPr>
          <w:b/>
        </w:rPr>
        <w:t>:</w:t>
      </w:r>
      <w:r>
        <w:t xml:space="preserve"> In late May of this year, China-based Nanjing Loyst Industrial Networks Co., Ltd. was officially recognized as a new IO-Link test laboratory. “We’re pleased to have increased the number of IO-Link test labs around the world to four thanks to Loyst,” commented Frank Moritz</w:t>
      </w:r>
      <w:r w:rsidR="004250A0">
        <w:t>, Member of the Board of Directors</w:t>
      </w:r>
      <w:r>
        <w:t xml:space="preserve"> of PROFIBUS &amp; PROFINET International (PI). Loyst is one of the most active members of IO-Link China and the second test laboratory outside of Germany.</w:t>
      </w:r>
    </w:p>
    <w:p w14:paraId="6052E5BB" w14:textId="71673708" w:rsidR="00200E4D" w:rsidRDefault="00200E4D" w:rsidP="00C7649D">
      <w:pPr>
        <w:spacing w:line="360" w:lineRule="auto"/>
        <w:jc w:val="both"/>
      </w:pPr>
      <w:r>
        <w:t xml:space="preserve">IO-Link competence centers and test labs not only assist in spreading IO-Link technology, but also ensure the high quality of IO-Link devices. While competence centers advise users, manufacturers and potential new members on organizational and technological issues, the test labs conduct conformity tests on IO-Link devices and IO-Link masters. Loyst is now authorized to conduct IO-Link tests independently and enable manufacturer declarations based on the test reports,” explained Moritz. </w:t>
      </w:r>
    </w:p>
    <w:p w14:paraId="2BB580AB" w14:textId="2D01B8B0" w:rsidR="008B353E" w:rsidRPr="008B353E" w:rsidRDefault="008B353E" w:rsidP="00C7649D">
      <w:pPr>
        <w:spacing w:line="360" w:lineRule="auto"/>
        <w:jc w:val="both"/>
        <w:rPr>
          <w:b/>
          <w:bCs/>
        </w:rPr>
      </w:pPr>
      <w:r>
        <w:rPr>
          <w:b/>
        </w:rPr>
        <w:t>Massive potential for IO-Link technology in China</w:t>
      </w:r>
    </w:p>
    <w:p w14:paraId="14FD4834" w14:textId="471F2BF0" w:rsidR="00105685" w:rsidRDefault="00105685" w:rsidP="00C7649D">
      <w:pPr>
        <w:spacing w:line="360" w:lineRule="auto"/>
        <w:jc w:val="both"/>
      </w:pPr>
      <w:r>
        <w:t xml:space="preserve">IO-Link is attracting growing interest in Asia—especially in China, where there are now over 100 members of the IO-Link community. The introduction of IO-Link has been taking place over the past few years, in particular in the automotive and energy industries. The proportion of device manufacturers in the IO-Link community grew as a result, as did the number of conformity tests required. The approved IO-Link test laboratory in China now makes it possible for Chinese manufacturers to launch their products on the market faster and more easily. </w:t>
      </w:r>
    </w:p>
    <w:p w14:paraId="4883C92B" w14:textId="10029BDC" w:rsidR="00C7649D" w:rsidRDefault="00105685" w:rsidP="00C7649D">
      <w:pPr>
        <w:spacing w:line="360" w:lineRule="auto"/>
        <w:jc w:val="both"/>
      </w:pPr>
      <w:r>
        <w:t xml:space="preserve">Two specialists from China traveled to the </w:t>
      </w:r>
      <w:r w:rsidR="004250A0">
        <w:t xml:space="preserve">IO-Link </w:t>
      </w:r>
      <w:r w:rsidR="004250A0">
        <w:t>T</w:t>
      </w:r>
      <w:r w:rsidR="004250A0">
        <w:t xml:space="preserve">est </w:t>
      </w:r>
      <w:r w:rsidR="004250A0">
        <w:t>C</w:t>
      </w:r>
      <w:r w:rsidR="004250A0">
        <w:t xml:space="preserve">enter </w:t>
      </w:r>
      <w:r>
        <w:t>TMG TE in Karlsruhe, Germany</w:t>
      </w:r>
      <w:r w:rsidR="004250A0">
        <w:t>,</w:t>
      </w:r>
      <w:r>
        <w:t xml:space="preserve"> for the final approval. The </w:t>
      </w:r>
      <w:r w:rsidR="004250A0">
        <w:t>acceptance</w:t>
      </w:r>
      <w:r>
        <w:t xml:space="preserve"> was carried out by the two established </w:t>
      </w:r>
      <w:r w:rsidR="004250A0">
        <w:t>T</w:t>
      </w:r>
      <w:r>
        <w:t xml:space="preserve">est </w:t>
      </w:r>
      <w:r w:rsidR="004250A0">
        <w:t>L</w:t>
      </w:r>
      <w:r>
        <w:t xml:space="preserve">aboratories—TEConcept (represented by Dr. Franz-Otto Witte) and TMG TE (represented by Klaus-Peter Willems)—as well as the head of the IO-Link </w:t>
      </w:r>
      <w:r w:rsidR="004250A0">
        <w:t>Q</w:t>
      </w:r>
      <w:r>
        <w:t xml:space="preserve">uality </w:t>
      </w:r>
      <w:r w:rsidR="004250A0">
        <w:t>W</w:t>
      </w:r>
      <w:r>
        <w:t xml:space="preserve">orking </w:t>
      </w:r>
      <w:r w:rsidR="004250A0">
        <w:t>G</w:t>
      </w:r>
      <w:r>
        <w:t>up, Frank Moritz (</w:t>
      </w:r>
      <w:r w:rsidR="004250A0">
        <w:t>PI/</w:t>
      </w:r>
      <w:r>
        <w:t xml:space="preserve">Sick). The way that conformance </w:t>
      </w:r>
      <w:r>
        <w:lastRenderedPageBreak/>
        <w:t xml:space="preserve">testing of both IO-Link devices and IO-Link masters would be implemented in practice was first discussed in a theoretical part. At its disposal, Loyst has testing systems from TEConcept which have been approved by the IO-Link community. </w:t>
      </w:r>
    </w:p>
    <w:p w14:paraId="08046381" w14:textId="2D7AC2C3" w:rsidR="00200E4D" w:rsidRDefault="00200E4D" w:rsidP="00C7649D">
      <w:pPr>
        <w:spacing w:line="360" w:lineRule="auto"/>
        <w:jc w:val="both"/>
      </w:pPr>
      <w:r>
        <w:t xml:space="preserve">Loyst was able to demonstrate that it could properly conduct the tests using an IO-Link device and an IO-Link master specially prepared for the audit. Two years prior to being approved as a test center, Loyst became an authorized competence center. “Just like back then, the specialists at Loyst were well prepared and capable of conducting every task smoothly,” said Frank Moritz in summary. With this, Nanjing Loyst verified its in-depth knowledge of IO-Link and compliance with the test center guidelines of the IO-Link community, enabling it to serve as an approved test laboratory. </w:t>
      </w:r>
    </w:p>
    <w:p w14:paraId="5105D6A5" w14:textId="137DBC09" w:rsidR="00F05DD9" w:rsidRDefault="00F05DD9" w:rsidP="002B0167">
      <w:pPr>
        <w:spacing w:after="0" w:line="360" w:lineRule="auto"/>
        <w:ind w:right="1132"/>
        <w:jc w:val="both"/>
      </w:pPr>
    </w:p>
    <w:p w14:paraId="65581B1C" w14:textId="3409DB21" w:rsidR="000872FF" w:rsidRDefault="000872FF" w:rsidP="002B0167">
      <w:pPr>
        <w:spacing w:after="0" w:line="360" w:lineRule="auto"/>
        <w:ind w:right="1132"/>
        <w:jc w:val="center"/>
      </w:pPr>
      <w:r>
        <w:t>***</w:t>
      </w:r>
    </w:p>
    <w:p w14:paraId="17B479FF" w14:textId="77777777" w:rsidR="00307131" w:rsidRDefault="00307131" w:rsidP="002B0167">
      <w:pPr>
        <w:spacing w:after="0" w:line="360" w:lineRule="auto"/>
        <w:ind w:right="1132"/>
        <w:rPr>
          <w:b/>
        </w:rPr>
      </w:pPr>
    </w:p>
    <w:p w14:paraId="615A7BB1" w14:textId="67AC5469" w:rsidR="00200E4D" w:rsidRDefault="00200E4D" w:rsidP="00C7649D">
      <w:pPr>
        <w:spacing w:line="360" w:lineRule="auto"/>
      </w:pPr>
      <w:r>
        <w:rPr>
          <w:b/>
        </w:rPr>
        <w:t>Photo:</w:t>
      </w:r>
      <w:r>
        <w:t xml:space="preserve"> Loyst is the IO-Link </w:t>
      </w:r>
      <w:r w:rsidR="004250A0">
        <w:t>C</w:t>
      </w:r>
      <w:r>
        <w:t xml:space="preserve">ommunity’s second IO-Link test laboratory in Asia. Presentation of the official document to the two specialists from China is shown here (from left to right: Franz-Otto Witte, Li Bo, Frank Moritz, Wang </w:t>
      </w:r>
      <w:proofErr w:type="gramStart"/>
      <w:r>
        <w:t>Jun</w:t>
      </w:r>
      <w:proofErr w:type="gramEnd"/>
      <w:r>
        <w:t xml:space="preserve"> and Klaus-Peter Willems).</w:t>
      </w:r>
    </w:p>
    <w:p w14:paraId="25FA174A" w14:textId="474230E7" w:rsidR="0038011A" w:rsidRDefault="0038011A" w:rsidP="00C7649D">
      <w:pPr>
        <w:spacing w:line="360" w:lineRule="auto"/>
      </w:pPr>
      <w:r>
        <w:rPr>
          <w:rFonts w:ascii="Times New Roman" w:hAnsi="Times New Roman"/>
          <w:noProof/>
          <w:sz w:val="24"/>
        </w:rPr>
        <w:drawing>
          <wp:anchor distT="0" distB="0" distL="114300" distR="114300" simplePos="0" relativeHeight="251659264" behindDoc="0" locked="0" layoutInCell="1" allowOverlap="1" wp14:anchorId="0AD8D517" wp14:editId="515AE19D">
            <wp:simplePos x="0" y="0"/>
            <wp:positionH relativeFrom="margin">
              <wp:align>left</wp:align>
            </wp:positionH>
            <wp:positionV relativeFrom="page">
              <wp:posOffset>6635750</wp:posOffset>
            </wp:positionV>
            <wp:extent cx="5196341" cy="194945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6341" cy="1949450"/>
                    </a:xfrm>
                    <a:prstGeom prst="rect">
                      <a:avLst/>
                    </a:prstGeom>
                  </pic:spPr>
                </pic:pic>
              </a:graphicData>
            </a:graphic>
            <wp14:sizeRelH relativeFrom="margin">
              <wp14:pctWidth>0</wp14:pctWidth>
            </wp14:sizeRelH>
            <wp14:sizeRelV relativeFrom="margin">
              <wp14:pctHeight>0</wp14:pctHeight>
            </wp14:sizeRelV>
          </wp:anchor>
        </w:drawing>
      </w:r>
    </w:p>
    <w:p w14:paraId="150E7CE8" w14:textId="4F4DE14A" w:rsidR="0038011A" w:rsidRDefault="0038011A" w:rsidP="00C7649D">
      <w:pPr>
        <w:spacing w:line="360" w:lineRule="auto"/>
      </w:pPr>
    </w:p>
    <w:p w14:paraId="46172E79" w14:textId="5559F32C" w:rsidR="0038011A" w:rsidRDefault="0038011A" w:rsidP="00C7649D">
      <w:pPr>
        <w:spacing w:line="360" w:lineRule="auto"/>
      </w:pPr>
    </w:p>
    <w:p w14:paraId="087E1244" w14:textId="725B5BFF" w:rsidR="0038011A" w:rsidRDefault="0038011A" w:rsidP="00C7649D">
      <w:pPr>
        <w:spacing w:line="360" w:lineRule="auto"/>
      </w:pPr>
    </w:p>
    <w:p w14:paraId="19B9DA9D" w14:textId="6E83D590" w:rsidR="00BC2468" w:rsidRPr="00BC2468" w:rsidRDefault="00BC2468" w:rsidP="00200E4D">
      <w:pPr>
        <w:spacing w:after="0" w:line="360" w:lineRule="auto"/>
        <w:ind w:right="1132"/>
        <w:jc w:val="both"/>
        <w:rPr>
          <w:bCs/>
        </w:rPr>
      </w:pPr>
    </w:p>
    <w:p w14:paraId="20AF48EB" w14:textId="4C547937" w:rsidR="00F05DD9" w:rsidRPr="00F05DD9" w:rsidRDefault="00F05DD9" w:rsidP="002B0167">
      <w:pPr>
        <w:spacing w:after="0" w:line="360" w:lineRule="auto"/>
        <w:ind w:right="1132"/>
        <w:rPr>
          <w:bCs/>
        </w:rPr>
      </w:pPr>
    </w:p>
    <w:p w14:paraId="3F0D71E3" w14:textId="48176C1A" w:rsidR="007C7DE0" w:rsidRDefault="007C7DE0" w:rsidP="002B0167">
      <w:pPr>
        <w:spacing w:after="0" w:line="360" w:lineRule="auto"/>
        <w:ind w:right="1132"/>
        <w:rPr>
          <w:rStyle w:val="Hyperlink"/>
          <w:noProof/>
        </w:rPr>
      </w:pPr>
    </w:p>
    <w:p w14:paraId="347ED329" w14:textId="77777777" w:rsidR="0038011A" w:rsidRDefault="0038011A">
      <w:pPr>
        <w:spacing w:after="0" w:line="240" w:lineRule="auto"/>
        <w:rPr>
          <w:b/>
        </w:rPr>
      </w:pPr>
      <w:r>
        <w:br w:type="page"/>
      </w:r>
    </w:p>
    <w:p w14:paraId="1965A451" w14:textId="268E19C1" w:rsidR="000872FF" w:rsidRPr="00663C04" w:rsidRDefault="000872FF" w:rsidP="002B0167">
      <w:pPr>
        <w:spacing w:line="360" w:lineRule="auto"/>
        <w:ind w:right="1132"/>
        <w:rPr>
          <w:b/>
        </w:rPr>
      </w:pPr>
      <w:r>
        <w:rPr>
          <w:b/>
        </w:rPr>
        <w:lastRenderedPageBreak/>
        <w:t>Press contact:</w:t>
      </w:r>
      <w:r>
        <w:rPr>
          <w:b/>
        </w:rPr>
        <w:tab/>
      </w:r>
      <w:r>
        <w:rPr>
          <w:b/>
        </w:rPr>
        <w:tab/>
      </w:r>
      <w:r>
        <w:rPr>
          <w:b/>
        </w:rPr>
        <w:tab/>
      </w:r>
      <w:r>
        <w:rPr>
          <w:b/>
        </w:rPr>
        <w:tab/>
      </w:r>
      <w:r>
        <w:rPr>
          <w:b/>
        </w:rPr>
        <w:tab/>
      </w:r>
      <w:r>
        <w:rPr>
          <w:b/>
        </w:rPr>
        <w:tab/>
      </w:r>
      <w:r>
        <w:rPr>
          <w:b/>
        </w:rPr>
        <w:tab/>
      </w:r>
    </w:p>
    <w:p w14:paraId="6B5D7ED5" w14:textId="77777777" w:rsidR="00171F79" w:rsidRDefault="00171F79" w:rsidP="002B0167">
      <w:pPr>
        <w:spacing w:after="0" w:line="360" w:lineRule="auto"/>
        <w:ind w:right="1132"/>
      </w:pPr>
      <w:r>
        <w:t>PI (PROFIBUS &amp; PROFINET International)</w:t>
      </w:r>
    </w:p>
    <w:p w14:paraId="7CD78F30" w14:textId="77777777" w:rsidR="000872FF" w:rsidRPr="0045684A" w:rsidRDefault="000872FF" w:rsidP="002B0167">
      <w:pPr>
        <w:spacing w:after="0" w:line="360" w:lineRule="auto"/>
        <w:ind w:right="1132"/>
        <w:rPr>
          <w:lang w:val="de-DE"/>
        </w:rPr>
      </w:pPr>
      <w:r w:rsidRPr="0045684A">
        <w:rPr>
          <w:lang w:val="de-DE"/>
        </w:rPr>
        <w:t>PROFIBUS Nutzerorganisation e. V.</w:t>
      </w:r>
    </w:p>
    <w:p w14:paraId="749D0E29" w14:textId="77777777" w:rsidR="000872FF" w:rsidRPr="0045684A" w:rsidRDefault="000872FF" w:rsidP="002B0167">
      <w:pPr>
        <w:spacing w:after="0" w:line="360" w:lineRule="auto"/>
        <w:ind w:right="1132"/>
        <w:rPr>
          <w:lang w:val="de-DE"/>
        </w:rPr>
      </w:pPr>
      <w:r w:rsidRPr="0045684A">
        <w:rPr>
          <w:lang w:val="de-DE"/>
        </w:rPr>
        <w:t>Barbara Weber</w:t>
      </w:r>
    </w:p>
    <w:p w14:paraId="4835201F" w14:textId="5AD5FA9A" w:rsidR="000872FF" w:rsidRPr="00663C04" w:rsidRDefault="007940C4" w:rsidP="002B0167">
      <w:pPr>
        <w:pStyle w:val="berschrift4"/>
        <w:spacing w:before="0" w:after="0" w:line="360" w:lineRule="auto"/>
        <w:ind w:right="1132"/>
        <w:rPr>
          <w:rFonts w:ascii="Myriad Pro" w:hAnsi="Myriad Pro"/>
          <w:b w:val="0"/>
          <w:sz w:val="22"/>
          <w:szCs w:val="22"/>
        </w:rPr>
      </w:pPr>
      <w:proofErr w:type="spellStart"/>
      <w:r>
        <w:rPr>
          <w:rFonts w:ascii="Myriad Pro" w:hAnsi="Myriad Pro"/>
          <w:b w:val="0"/>
          <w:sz w:val="22"/>
        </w:rPr>
        <w:t>Ohiostr</w:t>
      </w:r>
      <w:proofErr w:type="spellEnd"/>
      <w:r>
        <w:rPr>
          <w:rFonts w:ascii="Myriad Pro" w:hAnsi="Myriad Pro"/>
          <w:b w:val="0"/>
          <w:sz w:val="22"/>
        </w:rPr>
        <w:t>. 8</w:t>
      </w:r>
    </w:p>
    <w:p w14:paraId="391E2E63" w14:textId="02D44DA7" w:rsidR="000872FF" w:rsidRPr="00663C04" w:rsidRDefault="000872FF" w:rsidP="002B0167">
      <w:pPr>
        <w:pStyle w:val="berschrift4"/>
        <w:spacing w:before="0" w:after="0" w:line="360" w:lineRule="auto"/>
        <w:ind w:right="1132"/>
        <w:rPr>
          <w:rFonts w:ascii="Myriad Pro" w:hAnsi="Myriad Pro"/>
          <w:b w:val="0"/>
          <w:sz w:val="22"/>
          <w:szCs w:val="22"/>
        </w:rPr>
      </w:pPr>
      <w:r>
        <w:rPr>
          <w:rFonts w:ascii="Myriad Pro" w:hAnsi="Myriad Pro"/>
          <w:b w:val="0"/>
          <w:sz w:val="22"/>
        </w:rPr>
        <w:t>D-76149 Karlsruhe, Germany</w:t>
      </w:r>
    </w:p>
    <w:p w14:paraId="55E65FBC" w14:textId="5EFD41EE" w:rsidR="000872FF" w:rsidRPr="00917FBB" w:rsidRDefault="000872FF" w:rsidP="002B0167">
      <w:pPr>
        <w:spacing w:after="0" w:line="360" w:lineRule="auto"/>
        <w:ind w:right="1132"/>
      </w:pPr>
      <w:r>
        <w:t>Phone: +49 7 21 986197 49</w:t>
      </w:r>
    </w:p>
    <w:p w14:paraId="01F38BFD" w14:textId="16A54381" w:rsidR="000872FF" w:rsidRPr="009B4863" w:rsidRDefault="000872FF" w:rsidP="002B0167">
      <w:pPr>
        <w:pStyle w:val="berschrift4"/>
        <w:spacing w:before="0" w:after="0" w:line="360" w:lineRule="auto"/>
        <w:ind w:right="1132"/>
        <w:rPr>
          <w:rFonts w:ascii="Myriad Pro" w:hAnsi="Myriad Pro"/>
          <w:b w:val="0"/>
          <w:sz w:val="22"/>
          <w:szCs w:val="22"/>
        </w:rPr>
      </w:pPr>
      <w:r>
        <w:rPr>
          <w:rFonts w:ascii="Myriad Pro" w:hAnsi="Myriad Pro"/>
          <w:b w:val="0"/>
          <w:sz w:val="22"/>
        </w:rPr>
        <w:t>Fax: +49 7 21 986197 11</w:t>
      </w:r>
    </w:p>
    <w:p w14:paraId="774E1078" w14:textId="77777777" w:rsidR="000872FF" w:rsidRPr="009B4863" w:rsidRDefault="000872FF" w:rsidP="002B0167">
      <w:pPr>
        <w:spacing w:after="0" w:line="360" w:lineRule="auto"/>
        <w:ind w:right="1132"/>
      </w:pPr>
      <w:r>
        <w:t>Barbara.Weber@profibus.com</w:t>
      </w:r>
    </w:p>
    <w:p w14:paraId="08DAC835" w14:textId="77F9C846" w:rsidR="000872FF" w:rsidRPr="00917FBB" w:rsidRDefault="00D7698C" w:rsidP="002B0167">
      <w:pPr>
        <w:spacing w:after="0" w:line="360" w:lineRule="auto"/>
        <w:ind w:right="1132"/>
      </w:pPr>
      <w:hyperlink r:id="rId12" w:history="1">
        <w:r w:rsidR="00A5007C">
          <w:rPr>
            <w:rStyle w:val="Hyperlink"/>
          </w:rPr>
          <w:t>http://www.PROFIBUS.com</w:t>
        </w:r>
      </w:hyperlink>
    </w:p>
    <w:sectPr w:rsidR="000872FF" w:rsidRPr="00917FBB" w:rsidSect="00382226">
      <w:headerReference w:type="default" r:id="rId13"/>
      <w:footerReference w:type="default" r:id="rId14"/>
      <w:headerReference w:type="first" r:id="rId15"/>
      <w:footerReference w:type="first" r:id="rId16"/>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C0718" w14:textId="77777777" w:rsidR="0002090F" w:rsidRDefault="0002090F" w:rsidP="00FF4B6C">
      <w:pPr>
        <w:spacing w:after="0" w:line="240" w:lineRule="auto"/>
      </w:pPr>
      <w:r>
        <w:separator/>
      </w:r>
    </w:p>
  </w:endnote>
  <w:endnote w:type="continuationSeparator" w:id="0">
    <w:p w14:paraId="15C57867" w14:textId="77777777" w:rsidR="0002090F" w:rsidRDefault="0002090F"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9592F" w14:textId="77777777"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8223DF">
      <w:t>2</w:t>
    </w:r>
    <w:r w:rsidRPr="00E27060">
      <w:fldChar w:fldCharType="end"/>
    </w:r>
    <w:r>
      <w:t xml:space="preserve"> of </w:t>
    </w:r>
    <w:r w:rsidRPr="00E27060">
      <w:fldChar w:fldCharType="begin"/>
    </w:r>
    <w:r w:rsidRPr="00E27060">
      <w:instrText>NUMPAGES</w:instrText>
    </w:r>
    <w:r w:rsidRPr="00E27060">
      <w:fldChar w:fldCharType="separate"/>
    </w:r>
    <w:r w:rsidR="008223DF">
      <w:t>2</w:t>
    </w:r>
    <w:r w:rsidRPr="00E2706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A3ED2" w14:textId="77777777" w:rsidR="00917FBB" w:rsidRDefault="00917FBB" w:rsidP="00751C78">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b/>
        <w:caps/>
        <w:color w:val="5B5D6B"/>
        <w:sz w:val="14"/>
        <w:szCs w:val="14"/>
      </w:rPr>
    </w:pPr>
  </w:p>
  <w:p w14:paraId="050EDF5C" w14:textId="77777777" w:rsidR="00917FBB" w:rsidRDefault="00917FBB" w:rsidP="00751C78">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b/>
        <w:caps/>
        <w:color w:val="5B5D6B"/>
        <w:sz w:val="14"/>
        <w:szCs w:val="14"/>
      </w:rPr>
    </w:pPr>
  </w:p>
  <w:p w14:paraId="06DE4F4F" w14:textId="77777777" w:rsidR="004250A0" w:rsidRPr="006F7843" w:rsidRDefault="004250A0" w:rsidP="004250A0">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sz w:val="14"/>
        <w:szCs w:val="14"/>
      </w:rPr>
    </w:pPr>
    <w:r w:rsidRPr="00F17814">
      <w:rPr>
        <w:rFonts w:ascii="Arial" w:hAnsi="Arial" w:cs="Arial"/>
        <w:b/>
        <w:caps/>
        <w:color w:val="5B5D6B"/>
        <w:sz w:val="14"/>
        <w:szCs w:val="14"/>
        <w:lang w:val="de-DE"/>
      </w:rPr>
      <w:t>Profibus</w:t>
    </w:r>
    <w:r w:rsidRPr="00F17814">
      <w:rPr>
        <w:rFonts w:ascii="Arial" w:hAnsi="Arial" w:cs="Arial"/>
        <w:b/>
        <w:color w:val="5B5D6B"/>
        <w:sz w:val="14"/>
        <w:szCs w:val="14"/>
        <w:lang w:val="de-DE"/>
      </w:rPr>
      <w:t xml:space="preserve"> Nutzerorganisation e.V.</w:t>
    </w:r>
    <w:r w:rsidRPr="00F17814">
      <w:rPr>
        <w:rFonts w:ascii="Arial" w:hAnsi="Arial" w:cs="Arial"/>
        <w:color w:val="5B5D6B"/>
        <w:sz w:val="14"/>
        <w:szCs w:val="14"/>
        <w:lang w:val="de-DE"/>
      </w:rPr>
      <w:t xml:space="preserve"> • </w:t>
    </w:r>
    <w:proofErr w:type="spellStart"/>
    <w:r>
      <w:rPr>
        <w:rFonts w:ascii="Arial" w:hAnsi="Arial" w:cs="Arial"/>
        <w:color w:val="5B5D6B"/>
        <w:sz w:val="14"/>
        <w:szCs w:val="14"/>
        <w:lang w:val="de-DE"/>
      </w:rPr>
      <w:t>Ohios</w:t>
    </w:r>
    <w:r w:rsidRPr="00F17814">
      <w:rPr>
        <w:rFonts w:ascii="Arial" w:hAnsi="Arial" w:cs="Arial"/>
        <w:color w:val="5B5D6B"/>
        <w:sz w:val="14"/>
        <w:szCs w:val="14"/>
        <w:lang w:val="de-DE"/>
      </w:rPr>
      <w:t>tr</w:t>
    </w:r>
    <w:proofErr w:type="spellEnd"/>
    <w:r w:rsidRPr="00F17814">
      <w:rPr>
        <w:rFonts w:ascii="Arial" w:hAnsi="Arial" w:cs="Arial"/>
        <w:color w:val="5B5D6B"/>
        <w:sz w:val="14"/>
        <w:szCs w:val="14"/>
        <w:lang w:val="de-DE"/>
      </w:rPr>
      <w:t xml:space="preserve">. </w:t>
    </w:r>
    <w:r>
      <w:rPr>
        <w:rFonts w:ascii="Arial" w:hAnsi="Arial" w:cs="Arial"/>
        <w:color w:val="5B5D6B"/>
        <w:sz w:val="14"/>
        <w:szCs w:val="14"/>
      </w:rPr>
      <w:t>8</w:t>
    </w:r>
    <w:r w:rsidRPr="00F17814">
      <w:rPr>
        <w:rFonts w:ascii="Arial" w:hAnsi="Arial" w:cs="Arial"/>
        <w:color w:val="5B5D6B"/>
        <w:sz w:val="14"/>
        <w:szCs w:val="14"/>
      </w:rPr>
      <w:t xml:space="preserve"> • 76131 Karlsruhe • Tel.: +49 721 986 197 0 • Fax: +49 721 986 197 11 • Mail: </w:t>
    </w:r>
    <w:hyperlink r:id="rId1" w:history="1">
      <w:r w:rsidRPr="00F17814">
        <w:rPr>
          <w:rStyle w:val="Hyperlink"/>
          <w:rFonts w:ascii="Arial" w:hAnsi="Arial" w:cs="Arial"/>
          <w:sz w:val="14"/>
          <w:szCs w:val="14"/>
        </w:rPr>
        <w:t>info@profibus.com</w:t>
      </w:r>
    </w:hyperlink>
    <w:r w:rsidRPr="00F17814">
      <w:rPr>
        <w:rFonts w:ascii="Arial" w:hAnsi="Arial" w:cs="Arial"/>
        <w:color w:val="5B5D6B"/>
        <w:sz w:val="14"/>
        <w:szCs w:val="14"/>
      </w:rPr>
      <w:br/>
    </w:r>
    <w:r w:rsidRPr="00F17814">
      <w:rPr>
        <w:rFonts w:ascii="Arial" w:hAnsi="Arial" w:cs="Arial"/>
        <w:b/>
        <w:color w:val="5B5D6B"/>
        <w:sz w:val="14"/>
        <w:szCs w:val="14"/>
      </w:rPr>
      <w:t>Board of Directors:</w:t>
    </w:r>
    <w:r w:rsidRPr="00F17814">
      <w:rPr>
        <w:rFonts w:ascii="Arial" w:hAnsi="Arial" w:cs="Arial"/>
        <w:color w:val="5B5D6B"/>
        <w:sz w:val="14"/>
        <w:szCs w:val="14"/>
      </w:rPr>
      <w:t xml:space="preserve"> Xaver Schmidt, (Chairman) • Frank Moritz •Prof. Dr. Felix </w:t>
    </w:r>
    <w:proofErr w:type="spellStart"/>
    <w:r w:rsidRPr="00F17814">
      <w:rPr>
        <w:rFonts w:ascii="Arial" w:hAnsi="Arial" w:cs="Arial"/>
        <w:color w:val="5B5D6B"/>
        <w:sz w:val="14"/>
        <w:szCs w:val="14"/>
      </w:rPr>
      <w:t>Hackelöer</w:t>
    </w:r>
    <w:proofErr w:type="spellEnd"/>
    <w:r w:rsidRPr="00F17814">
      <w:rPr>
        <w:rFonts w:ascii="Arial" w:hAnsi="Arial" w:cs="Arial"/>
        <w:color w:val="5B5D6B"/>
        <w:sz w:val="14"/>
        <w:szCs w:val="14"/>
      </w:rPr>
      <w:t xml:space="preserve"> • Harald Müller • </w:t>
    </w:r>
    <w:r w:rsidRPr="00F17814">
      <w:rPr>
        <w:rFonts w:ascii="Arial" w:hAnsi="Arial" w:cs="Arial"/>
        <w:b/>
        <w:color w:val="5B5D6B"/>
        <w:sz w:val="14"/>
        <w:szCs w:val="14"/>
      </w:rPr>
      <w:t>Local Court Mannheim</w:t>
    </w:r>
    <w:r w:rsidRPr="00F17814">
      <w:rPr>
        <w:rFonts w:ascii="Arial" w:hAnsi="Arial" w:cs="Arial"/>
        <w:color w:val="5B5D6B"/>
        <w:sz w:val="14"/>
        <w:szCs w:val="14"/>
      </w:rPr>
      <w:t xml:space="preserve"> • Reg-Nr. </w:t>
    </w:r>
    <w:r w:rsidRPr="006F7843">
      <w:rPr>
        <w:rFonts w:ascii="Arial" w:hAnsi="Arial" w:cs="Arial"/>
        <w:color w:val="5B5D6B"/>
        <w:sz w:val="14"/>
        <w:szCs w:val="14"/>
      </w:rPr>
      <w:t>VR 102541</w:t>
    </w:r>
  </w:p>
  <w:p w14:paraId="5FB1A8A5" w14:textId="77777777" w:rsidR="00C830D7" w:rsidRPr="00751C78" w:rsidRDefault="00C830D7" w:rsidP="00751C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128D3" w14:textId="77777777" w:rsidR="0002090F" w:rsidRDefault="0002090F" w:rsidP="00FF4B6C">
      <w:pPr>
        <w:spacing w:after="0" w:line="240" w:lineRule="auto"/>
      </w:pPr>
      <w:r>
        <w:separator/>
      </w:r>
    </w:p>
  </w:footnote>
  <w:footnote w:type="continuationSeparator" w:id="0">
    <w:p w14:paraId="39E9A0B6" w14:textId="77777777" w:rsidR="0002090F" w:rsidRDefault="0002090F"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8C6A4" w14:textId="77777777" w:rsidR="0046576F" w:rsidRPr="00F95002" w:rsidRDefault="003E5045" w:rsidP="00FF4B6C">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7216" behindDoc="0" locked="0" layoutInCell="1" allowOverlap="1" wp14:anchorId="2C16485A" wp14:editId="6DE26CA0">
          <wp:simplePos x="0" y="0"/>
          <wp:positionH relativeFrom="page">
            <wp:posOffset>5184775</wp:posOffset>
          </wp:positionH>
          <wp:positionV relativeFrom="page">
            <wp:posOffset>993775</wp:posOffset>
          </wp:positionV>
          <wp:extent cx="1581150" cy="647700"/>
          <wp:effectExtent l="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6B3F8" w14:textId="77777777" w:rsidR="00105882" w:rsidRPr="00580BBB" w:rsidRDefault="003E5045" w:rsidP="000872FF">
    <w:pPr>
      <w:pStyle w:val="Lauftext"/>
      <w:spacing w:line="240" w:lineRule="auto"/>
      <w:jc w:val="left"/>
    </w:pPr>
    <w:r>
      <w:rPr>
        <w:noProof/>
      </w:rPr>
      <w:drawing>
        <wp:anchor distT="0" distB="0" distL="114300" distR="114300" simplePos="0" relativeHeight="251658240" behindDoc="0" locked="0" layoutInCell="1" allowOverlap="1" wp14:anchorId="226E1E5A" wp14:editId="758F2FA5">
          <wp:simplePos x="0" y="0"/>
          <wp:positionH relativeFrom="page">
            <wp:posOffset>5184775</wp:posOffset>
          </wp:positionH>
          <wp:positionV relativeFrom="page">
            <wp:posOffset>993775</wp:posOffset>
          </wp:positionV>
          <wp:extent cx="1581150" cy="647700"/>
          <wp:effectExtent l="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15pt;height:5.3pt;visibility:visible" o:bullet="t">
        <v:imagedata r:id="rId1" o:title="letter"/>
      </v:shape>
    </w:pict>
  </w:numPicBullet>
  <w:numPicBullet w:numPicBulletId="1">
    <w:pict>
      <v:shape id="_x0000_i1027" type="#_x0000_t75" alt="phone.jpg" style="width:11.25pt;height:8.15pt;visibility:visible" o:bullet="t">
        <v:imagedata r:id="rId2" o:title="phone"/>
      </v:shape>
    </w:pict>
  </w:numPicBullet>
  <w:numPicBullet w:numPicBulletId="2">
    <w:pict>
      <v:shape id="_x0000_i1028" type="#_x0000_t75" style="width:11.25pt;height:6.9pt" o:bullet="t">
        <v:imagedata r:id="rId3" o:title="Brief_Phone"/>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16cid:durableId="2080900296">
    <w:abstractNumId w:val="0"/>
  </w:num>
  <w:num w:numId="2" w16cid:durableId="957878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88F"/>
    <w:rsid w:val="00015C97"/>
    <w:rsid w:val="0002090F"/>
    <w:rsid w:val="00030369"/>
    <w:rsid w:val="00031551"/>
    <w:rsid w:val="0004499E"/>
    <w:rsid w:val="00054323"/>
    <w:rsid w:val="00056261"/>
    <w:rsid w:val="000603F6"/>
    <w:rsid w:val="0006591B"/>
    <w:rsid w:val="00072AEA"/>
    <w:rsid w:val="00077557"/>
    <w:rsid w:val="000872FF"/>
    <w:rsid w:val="000920E3"/>
    <w:rsid w:val="000E26D2"/>
    <w:rsid w:val="000F2CC8"/>
    <w:rsid w:val="00105685"/>
    <w:rsid w:val="00105882"/>
    <w:rsid w:val="001137A8"/>
    <w:rsid w:val="00135731"/>
    <w:rsid w:val="00171F79"/>
    <w:rsid w:val="00187E9C"/>
    <w:rsid w:val="001B6D7E"/>
    <w:rsid w:val="001C72B2"/>
    <w:rsid w:val="001D58B8"/>
    <w:rsid w:val="001D7239"/>
    <w:rsid w:val="001E6D69"/>
    <w:rsid w:val="001E7023"/>
    <w:rsid w:val="001F6425"/>
    <w:rsid w:val="001F7E7E"/>
    <w:rsid w:val="00200E4D"/>
    <w:rsid w:val="00212817"/>
    <w:rsid w:val="00215B9C"/>
    <w:rsid w:val="00217B30"/>
    <w:rsid w:val="00226748"/>
    <w:rsid w:val="00243D84"/>
    <w:rsid w:val="00255D35"/>
    <w:rsid w:val="00266303"/>
    <w:rsid w:val="00277384"/>
    <w:rsid w:val="00277B4E"/>
    <w:rsid w:val="00277F08"/>
    <w:rsid w:val="00284ED5"/>
    <w:rsid w:val="002B0167"/>
    <w:rsid w:val="002B2D34"/>
    <w:rsid w:val="002C3FAF"/>
    <w:rsid w:val="002D50B5"/>
    <w:rsid w:val="002D7039"/>
    <w:rsid w:val="002E6D3C"/>
    <w:rsid w:val="00300E34"/>
    <w:rsid w:val="00307131"/>
    <w:rsid w:val="00336772"/>
    <w:rsid w:val="00341896"/>
    <w:rsid w:val="0037388F"/>
    <w:rsid w:val="0038011A"/>
    <w:rsid w:val="00382226"/>
    <w:rsid w:val="003878C7"/>
    <w:rsid w:val="003905B2"/>
    <w:rsid w:val="003A2CFB"/>
    <w:rsid w:val="003A789B"/>
    <w:rsid w:val="003C0926"/>
    <w:rsid w:val="003D2EB6"/>
    <w:rsid w:val="003D67A9"/>
    <w:rsid w:val="003E0259"/>
    <w:rsid w:val="003E4A4A"/>
    <w:rsid w:val="003E5045"/>
    <w:rsid w:val="003F03EE"/>
    <w:rsid w:val="00415B36"/>
    <w:rsid w:val="00422F53"/>
    <w:rsid w:val="004250A0"/>
    <w:rsid w:val="00435E93"/>
    <w:rsid w:val="0044059F"/>
    <w:rsid w:val="00441913"/>
    <w:rsid w:val="00450DDE"/>
    <w:rsid w:val="00453123"/>
    <w:rsid w:val="0045684A"/>
    <w:rsid w:val="00462B96"/>
    <w:rsid w:val="0046576F"/>
    <w:rsid w:val="0046660B"/>
    <w:rsid w:val="004777C1"/>
    <w:rsid w:val="00482A26"/>
    <w:rsid w:val="00484E10"/>
    <w:rsid w:val="004A0D45"/>
    <w:rsid w:val="004A7891"/>
    <w:rsid w:val="004B2EC4"/>
    <w:rsid w:val="004B303C"/>
    <w:rsid w:val="004B7666"/>
    <w:rsid w:val="004C5D41"/>
    <w:rsid w:val="004E370F"/>
    <w:rsid w:val="004E5E1D"/>
    <w:rsid w:val="004F1B5F"/>
    <w:rsid w:val="004F5638"/>
    <w:rsid w:val="00503374"/>
    <w:rsid w:val="00505185"/>
    <w:rsid w:val="00517EFC"/>
    <w:rsid w:val="00521644"/>
    <w:rsid w:val="00523427"/>
    <w:rsid w:val="00534BED"/>
    <w:rsid w:val="0054741C"/>
    <w:rsid w:val="0057220F"/>
    <w:rsid w:val="00580BBB"/>
    <w:rsid w:val="00580D86"/>
    <w:rsid w:val="005867E4"/>
    <w:rsid w:val="005A0E33"/>
    <w:rsid w:val="005D101A"/>
    <w:rsid w:val="005D431F"/>
    <w:rsid w:val="005E2F33"/>
    <w:rsid w:val="005F6713"/>
    <w:rsid w:val="005F72C3"/>
    <w:rsid w:val="0060395E"/>
    <w:rsid w:val="006129B0"/>
    <w:rsid w:val="006241B6"/>
    <w:rsid w:val="00632A77"/>
    <w:rsid w:val="00645E56"/>
    <w:rsid w:val="006659D0"/>
    <w:rsid w:val="00685610"/>
    <w:rsid w:val="00686415"/>
    <w:rsid w:val="006960BD"/>
    <w:rsid w:val="006B0EC1"/>
    <w:rsid w:val="006C2071"/>
    <w:rsid w:val="00720A1C"/>
    <w:rsid w:val="00731906"/>
    <w:rsid w:val="00731999"/>
    <w:rsid w:val="0074000F"/>
    <w:rsid w:val="00751C78"/>
    <w:rsid w:val="0076096C"/>
    <w:rsid w:val="00764E82"/>
    <w:rsid w:val="0079369F"/>
    <w:rsid w:val="007940C4"/>
    <w:rsid w:val="007A7E0B"/>
    <w:rsid w:val="007B10B5"/>
    <w:rsid w:val="007C2CC2"/>
    <w:rsid w:val="007C3AEB"/>
    <w:rsid w:val="007C5463"/>
    <w:rsid w:val="007C7DE0"/>
    <w:rsid w:val="007D7366"/>
    <w:rsid w:val="007E7FD6"/>
    <w:rsid w:val="00800FC9"/>
    <w:rsid w:val="00821D90"/>
    <w:rsid w:val="008223DF"/>
    <w:rsid w:val="0084592B"/>
    <w:rsid w:val="008528E4"/>
    <w:rsid w:val="008554C9"/>
    <w:rsid w:val="00857653"/>
    <w:rsid w:val="00860844"/>
    <w:rsid w:val="00866A7B"/>
    <w:rsid w:val="00880392"/>
    <w:rsid w:val="00880D56"/>
    <w:rsid w:val="00882025"/>
    <w:rsid w:val="008B353E"/>
    <w:rsid w:val="008E7768"/>
    <w:rsid w:val="008F56AF"/>
    <w:rsid w:val="008F66E2"/>
    <w:rsid w:val="009005F4"/>
    <w:rsid w:val="00911195"/>
    <w:rsid w:val="00914E96"/>
    <w:rsid w:val="00917FBB"/>
    <w:rsid w:val="009223C9"/>
    <w:rsid w:val="009257D2"/>
    <w:rsid w:val="00932302"/>
    <w:rsid w:val="00932E5F"/>
    <w:rsid w:val="009330BA"/>
    <w:rsid w:val="00962D44"/>
    <w:rsid w:val="009716B1"/>
    <w:rsid w:val="00973E0A"/>
    <w:rsid w:val="009751F6"/>
    <w:rsid w:val="00976AF5"/>
    <w:rsid w:val="00982A15"/>
    <w:rsid w:val="0099667C"/>
    <w:rsid w:val="009A07B1"/>
    <w:rsid w:val="009A1BEB"/>
    <w:rsid w:val="009B4863"/>
    <w:rsid w:val="009B7B8B"/>
    <w:rsid w:val="009D112F"/>
    <w:rsid w:val="009E424F"/>
    <w:rsid w:val="009E5CC4"/>
    <w:rsid w:val="00A009D8"/>
    <w:rsid w:val="00A30A07"/>
    <w:rsid w:val="00A5007C"/>
    <w:rsid w:val="00A62C12"/>
    <w:rsid w:val="00A75B30"/>
    <w:rsid w:val="00A76DF9"/>
    <w:rsid w:val="00A80C14"/>
    <w:rsid w:val="00A85BF2"/>
    <w:rsid w:val="00A86A84"/>
    <w:rsid w:val="00AA2B52"/>
    <w:rsid w:val="00AB1825"/>
    <w:rsid w:val="00AB79EB"/>
    <w:rsid w:val="00AE225D"/>
    <w:rsid w:val="00B359C4"/>
    <w:rsid w:val="00B35A32"/>
    <w:rsid w:val="00B51705"/>
    <w:rsid w:val="00B72EBB"/>
    <w:rsid w:val="00B864BC"/>
    <w:rsid w:val="00B87B67"/>
    <w:rsid w:val="00B92602"/>
    <w:rsid w:val="00BA1699"/>
    <w:rsid w:val="00BB525C"/>
    <w:rsid w:val="00BC2468"/>
    <w:rsid w:val="00BD1706"/>
    <w:rsid w:val="00BD19D2"/>
    <w:rsid w:val="00BE4880"/>
    <w:rsid w:val="00BF4E80"/>
    <w:rsid w:val="00BF74FA"/>
    <w:rsid w:val="00C50487"/>
    <w:rsid w:val="00C57CD1"/>
    <w:rsid w:val="00C624E9"/>
    <w:rsid w:val="00C7649D"/>
    <w:rsid w:val="00C830D7"/>
    <w:rsid w:val="00CA2F89"/>
    <w:rsid w:val="00CC0E3B"/>
    <w:rsid w:val="00CF2E1A"/>
    <w:rsid w:val="00CF7474"/>
    <w:rsid w:val="00D12E3E"/>
    <w:rsid w:val="00D173DF"/>
    <w:rsid w:val="00D32ABD"/>
    <w:rsid w:val="00D334E2"/>
    <w:rsid w:val="00D42543"/>
    <w:rsid w:val="00D46ED3"/>
    <w:rsid w:val="00D72CDB"/>
    <w:rsid w:val="00D7698C"/>
    <w:rsid w:val="00D9615E"/>
    <w:rsid w:val="00DA4288"/>
    <w:rsid w:val="00DA60E9"/>
    <w:rsid w:val="00DC14B1"/>
    <w:rsid w:val="00DC4C65"/>
    <w:rsid w:val="00DD08FE"/>
    <w:rsid w:val="00DF168A"/>
    <w:rsid w:val="00E0021C"/>
    <w:rsid w:val="00E00C5F"/>
    <w:rsid w:val="00E11596"/>
    <w:rsid w:val="00E208D1"/>
    <w:rsid w:val="00E20EEB"/>
    <w:rsid w:val="00E27060"/>
    <w:rsid w:val="00E4072C"/>
    <w:rsid w:val="00E44CE2"/>
    <w:rsid w:val="00E52794"/>
    <w:rsid w:val="00E60FE8"/>
    <w:rsid w:val="00E74C76"/>
    <w:rsid w:val="00E8424E"/>
    <w:rsid w:val="00E8535D"/>
    <w:rsid w:val="00EA1EBC"/>
    <w:rsid w:val="00EA2C47"/>
    <w:rsid w:val="00EA44A3"/>
    <w:rsid w:val="00EC1EB3"/>
    <w:rsid w:val="00EC4B7C"/>
    <w:rsid w:val="00EC4D4F"/>
    <w:rsid w:val="00ED6292"/>
    <w:rsid w:val="00EF2548"/>
    <w:rsid w:val="00EF6334"/>
    <w:rsid w:val="00EF7448"/>
    <w:rsid w:val="00F05DD9"/>
    <w:rsid w:val="00F13317"/>
    <w:rsid w:val="00F24AC0"/>
    <w:rsid w:val="00F52F9C"/>
    <w:rsid w:val="00F554B6"/>
    <w:rsid w:val="00F60068"/>
    <w:rsid w:val="00F617FB"/>
    <w:rsid w:val="00F752E6"/>
    <w:rsid w:val="00F8399F"/>
    <w:rsid w:val="00F85318"/>
    <w:rsid w:val="00F87C47"/>
    <w:rsid w:val="00F92ABE"/>
    <w:rsid w:val="00F95002"/>
    <w:rsid w:val="00FB195D"/>
    <w:rsid w:val="00FB4862"/>
    <w:rsid w:val="00FC07A4"/>
    <w:rsid w:val="00FC1271"/>
    <w:rsid w:val="00FE2F86"/>
    <w:rsid w:val="00FF1305"/>
    <w:rsid w:val="00FF4B6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A1FA5"/>
  <w15:docId w15:val="{CD4E7E2D-BD19-4586-A15F-293510DE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BesuchterLink">
    <w:name w:val="FollowedHyperlink"/>
    <w:basedOn w:val="Absatz-Standardschriftart"/>
    <w:uiPriority w:val="99"/>
    <w:semiHidden/>
    <w:unhideWhenUsed/>
    <w:rsid w:val="00FB4862"/>
    <w:rPr>
      <w:color w:val="800080" w:themeColor="followedHyperlink"/>
      <w:u w:val="single"/>
    </w:rPr>
  </w:style>
  <w:style w:type="paragraph" w:styleId="berarbeitung">
    <w:name w:val="Revision"/>
    <w:hidden/>
    <w:uiPriority w:val="99"/>
    <w:semiHidden/>
    <w:rsid w:val="00EF2548"/>
    <w:rPr>
      <w:sz w:val="22"/>
      <w:szCs w:val="22"/>
      <w:lang w:eastAsia="en-US"/>
    </w:rPr>
  </w:style>
  <w:style w:type="character" w:styleId="NichtaufgelsteErwhnung">
    <w:name w:val="Unresolved Mention"/>
    <w:basedOn w:val="Absatz-Standardschriftart"/>
    <w:uiPriority w:val="99"/>
    <w:semiHidden/>
    <w:unhideWhenUsed/>
    <w:rsid w:val="005F6713"/>
    <w:rPr>
      <w:color w:val="605E5C"/>
      <w:shd w:val="clear" w:color="auto" w:fill="E1DFDD"/>
    </w:rPr>
  </w:style>
  <w:style w:type="character" w:styleId="Kommentarzeichen">
    <w:name w:val="annotation reference"/>
    <w:basedOn w:val="Absatz-Standardschriftart"/>
    <w:uiPriority w:val="99"/>
    <w:semiHidden/>
    <w:unhideWhenUsed/>
    <w:rsid w:val="00462B96"/>
    <w:rPr>
      <w:sz w:val="16"/>
      <w:szCs w:val="16"/>
    </w:rPr>
  </w:style>
  <w:style w:type="paragraph" w:styleId="Kommentartext">
    <w:name w:val="annotation text"/>
    <w:basedOn w:val="Standard"/>
    <w:link w:val="KommentartextZchn"/>
    <w:uiPriority w:val="99"/>
    <w:unhideWhenUsed/>
    <w:rsid w:val="00462B96"/>
    <w:pPr>
      <w:spacing w:line="240" w:lineRule="auto"/>
    </w:pPr>
    <w:rPr>
      <w:sz w:val="20"/>
      <w:szCs w:val="20"/>
    </w:rPr>
  </w:style>
  <w:style w:type="character" w:customStyle="1" w:styleId="KommentartextZchn">
    <w:name w:val="Kommentartext Zchn"/>
    <w:basedOn w:val="Absatz-Standardschriftart"/>
    <w:link w:val="Kommentartext"/>
    <w:uiPriority w:val="99"/>
    <w:rsid w:val="00462B96"/>
    <w:rPr>
      <w:lang w:eastAsia="en-US"/>
    </w:rPr>
  </w:style>
  <w:style w:type="paragraph" w:styleId="Kommentarthema">
    <w:name w:val="annotation subject"/>
    <w:basedOn w:val="Kommentartext"/>
    <w:next w:val="Kommentartext"/>
    <w:link w:val="KommentarthemaZchn"/>
    <w:uiPriority w:val="99"/>
    <w:semiHidden/>
    <w:unhideWhenUsed/>
    <w:rsid w:val="00462B96"/>
    <w:rPr>
      <w:b/>
      <w:bCs/>
    </w:rPr>
  </w:style>
  <w:style w:type="character" w:customStyle="1" w:styleId="KommentarthemaZchn">
    <w:name w:val="Kommentarthema Zchn"/>
    <w:basedOn w:val="KommentartextZchn"/>
    <w:link w:val="Kommentarthema"/>
    <w:uiPriority w:val="99"/>
    <w:semiHidden/>
    <w:rsid w:val="00462B96"/>
    <w:rPr>
      <w:b/>
      <w:bCs/>
      <w:lang w:eastAsia="en-US"/>
    </w:rPr>
  </w:style>
  <w:style w:type="paragraph" w:styleId="StandardWeb">
    <w:name w:val="Normal (Web)"/>
    <w:basedOn w:val="Standard"/>
    <w:uiPriority w:val="99"/>
    <w:semiHidden/>
    <w:unhideWhenUsed/>
    <w:rsid w:val="003A2CFB"/>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textrun">
    <w:name w:val="normaltextrun"/>
    <w:basedOn w:val="Absatz-Standardschriftart"/>
    <w:rsid w:val="00E11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074937">
      <w:bodyDiv w:val="1"/>
      <w:marLeft w:val="0"/>
      <w:marRight w:val="0"/>
      <w:marTop w:val="0"/>
      <w:marBottom w:val="0"/>
      <w:divBdr>
        <w:top w:val="none" w:sz="0" w:space="0" w:color="auto"/>
        <w:left w:val="none" w:sz="0" w:space="0" w:color="auto"/>
        <w:bottom w:val="none" w:sz="0" w:space="0" w:color="auto"/>
        <w:right w:val="none" w:sz="0" w:space="0" w:color="auto"/>
      </w:divBdr>
    </w:div>
    <w:div w:id="1197236718">
      <w:bodyDiv w:val="1"/>
      <w:marLeft w:val="0"/>
      <w:marRight w:val="0"/>
      <w:marTop w:val="0"/>
      <w:marBottom w:val="0"/>
      <w:divBdr>
        <w:top w:val="none" w:sz="0" w:space="0" w:color="auto"/>
        <w:left w:val="none" w:sz="0" w:space="0" w:color="auto"/>
        <w:bottom w:val="none" w:sz="0" w:space="0" w:color="auto"/>
        <w:right w:val="none" w:sz="0" w:space="0" w:color="auto"/>
      </w:divBdr>
      <w:divsChild>
        <w:div w:id="1455294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AppData\Roaming\Microsoft\Templates\Pressemitteilung_deutsch.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6810815-8df0-4f10-8da7-34164765fbe3" xsi:nil="true"/>
    <lcf76f155ced4ddcb4097134ff3c332f xmlns="1553f72f-00eb-4a7f-8788-1dfad40bd87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C443D545BC8C47883FBE39EFAB96E2" ma:contentTypeVersion="16" ma:contentTypeDescription="Create a new document." ma:contentTypeScope="" ma:versionID="d1bdb2336459da5638e6d2da72dce18f">
  <xsd:schema xmlns:xsd="http://www.w3.org/2001/XMLSchema" xmlns:xs="http://www.w3.org/2001/XMLSchema" xmlns:p="http://schemas.microsoft.com/office/2006/metadata/properties" xmlns:ns2="1553f72f-00eb-4a7f-8788-1dfad40bd87a" xmlns:ns3="ad917e58-2e37-4329-ac5d-6ffac9cda2bb" xmlns:ns4="56810815-8df0-4f10-8da7-34164765fbe3" targetNamespace="http://schemas.microsoft.com/office/2006/metadata/properties" ma:root="true" ma:fieldsID="e0ab39517f995d62b0bf7e35f83af1e2" ns2:_="" ns3:_="" ns4:_="">
    <xsd:import namespace="1553f72f-00eb-4a7f-8788-1dfad40bd87a"/>
    <xsd:import namespace="ad917e58-2e37-4329-ac5d-6ffac9cda2bb"/>
    <xsd:import namespace="56810815-8df0-4f10-8da7-34164765fb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3f72f-00eb-4a7f-8788-1dfad40bd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3edab7-d5f1-4c02-989a-0e8ed7c6c3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917e58-2e37-4329-ac5d-6ffac9cda2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10815-8df0-4f10-8da7-34164765fbe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ad490c0-0d96-4550-b85b-96d2dc8870cc}" ma:internalName="TaxCatchAll" ma:showField="CatchAllData" ma:web="ad917e58-2e37-4329-ac5d-6ffac9cda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33D4B-4E10-4A91-924B-9EC6449CAB64}">
  <ds:schemaRefs>
    <ds:schemaRef ds:uri="http://schemas.microsoft.com/office/2006/metadata/properties"/>
    <ds:schemaRef ds:uri="http://schemas.microsoft.com/office/infopath/2007/PartnerControls"/>
    <ds:schemaRef ds:uri="56810815-8df0-4f10-8da7-34164765fbe3"/>
    <ds:schemaRef ds:uri="1553f72f-00eb-4a7f-8788-1dfad40bd87a"/>
  </ds:schemaRefs>
</ds:datastoreItem>
</file>

<file path=customXml/itemProps2.xml><?xml version="1.0" encoding="utf-8"?>
<ds:datastoreItem xmlns:ds="http://schemas.openxmlformats.org/officeDocument/2006/customXml" ds:itemID="{2FF0D5F9-FD45-4721-BB6A-3223BFA30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3f72f-00eb-4a7f-8788-1dfad40bd87a"/>
    <ds:schemaRef ds:uri="ad917e58-2e37-4329-ac5d-6ffac9cda2bb"/>
    <ds:schemaRef ds:uri="56810815-8df0-4f10-8da7-34164765f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8DCD7-96D4-4B16-B8E5-51E3C0181589}">
  <ds:schemaRefs>
    <ds:schemaRef ds:uri="http://schemas.microsoft.com/sharepoint/v3/contenttype/forms"/>
  </ds:schemaRefs>
</ds:datastoreItem>
</file>

<file path=customXml/itemProps4.xml><?xml version="1.0" encoding="utf-8"?>
<ds:datastoreItem xmlns:ds="http://schemas.openxmlformats.org/officeDocument/2006/customXml" ds:itemID="{5421F09B-1CFA-4251-BE30-B8A4B23EE990}">
  <ds:schemaRefs>
    <ds:schemaRef ds:uri="http://schemas.openxmlformats.org/officeDocument/2006/bibliography"/>
  </ds:schemaRefs>
</ds:datastoreItem>
</file>

<file path=docMetadata/LabelInfo.xml><?xml version="1.0" encoding="utf-8"?>
<clbl:labelList xmlns:clbl="http://schemas.microsoft.com/office/2020/mipLabelMetadata">
  <clbl:label id="{a59b6cd5-d141-4a33-8bf1-0ca04484304f}" enabled="1" method="Standar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Pressemitteilung_deutsch.dotx</Template>
  <TotalTime>0</TotalTime>
  <Pages>3</Pages>
  <Words>478</Words>
  <Characters>3014</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
  <LinksUpToDate>false</LinksUpToDate>
  <CharactersWithSpaces>3486</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4</cp:revision>
  <cp:lastPrinted>2024-06-26T14:05:00Z</cp:lastPrinted>
  <dcterms:created xsi:type="dcterms:W3CDTF">2024-07-03T06:08:00Z</dcterms:created>
  <dcterms:modified xsi:type="dcterms:W3CDTF">2024-07-03T06:24:00Z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9b6cd5-d141-4a33-8bf1-0ca04484304f_Enabled">
    <vt:lpwstr>true</vt:lpwstr>
  </property>
  <property fmtid="{D5CDD505-2E9C-101B-9397-08002B2CF9AE}" pid="3" name="MSIP_Label_a59b6cd5-d141-4a33-8bf1-0ca04484304f_SetDate">
    <vt:lpwstr>2022-01-21T12:02:07Z</vt:lpwstr>
  </property>
  <property fmtid="{D5CDD505-2E9C-101B-9397-08002B2CF9AE}" pid="4" name="MSIP_Label_a59b6cd5-d141-4a33-8bf1-0ca04484304f_Method">
    <vt:lpwstr>Standard</vt:lpwstr>
  </property>
  <property fmtid="{D5CDD505-2E9C-101B-9397-08002B2CF9AE}" pid="5" name="MSIP_Label_a59b6cd5-d141-4a33-8bf1-0ca04484304f_Name">
    <vt:lpwstr>restricted-default</vt:lpwstr>
  </property>
  <property fmtid="{D5CDD505-2E9C-101B-9397-08002B2CF9AE}" pid="6" name="MSIP_Label_a59b6cd5-d141-4a33-8bf1-0ca04484304f_SiteId">
    <vt:lpwstr>38ae3bcd-9579-4fd4-adda-b42e1495d55a</vt:lpwstr>
  </property>
  <property fmtid="{D5CDD505-2E9C-101B-9397-08002B2CF9AE}" pid="7" name="MSIP_Label_a59b6cd5-d141-4a33-8bf1-0ca04484304f_ActionId">
    <vt:lpwstr>3be5e511-2bf1-4b1b-b3f3-1f9a2b80986f</vt:lpwstr>
  </property>
  <property fmtid="{D5CDD505-2E9C-101B-9397-08002B2CF9AE}" pid="8" name="MSIP_Label_a59b6cd5-d141-4a33-8bf1-0ca04484304f_ContentBits">
    <vt:lpwstr>0</vt:lpwstr>
  </property>
  <property fmtid="{D5CDD505-2E9C-101B-9397-08002B2CF9AE}" pid="9" name="Document_Confidentiality">
    <vt:lpwstr>Restricted</vt:lpwstr>
  </property>
  <property fmtid="{D5CDD505-2E9C-101B-9397-08002B2CF9AE}" pid="10" name="ContentTypeId">
    <vt:lpwstr>0x010100F3C443D545BC8C47883FBE39EFAB96E2</vt:lpwstr>
  </property>
  <property fmtid="{D5CDD505-2E9C-101B-9397-08002B2CF9AE}" pid="11" name="MediaServiceImageTags">
    <vt:lpwstr/>
  </property>
  <property fmtid="{D5CDD505-2E9C-101B-9397-08002B2CF9AE}" pid="12" name="_NewReviewCycle">
    <vt:lpwstr/>
  </property>
</Properties>
</file>